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923FC" w14:textId="77777777" w:rsidR="00FB4C2E" w:rsidRDefault="00FB4C2E" w:rsidP="00F24A6D">
      <w:pPr>
        <w:jc w:val="center"/>
        <w:rPr>
          <w:b/>
          <w:noProof/>
          <w:sz w:val="24"/>
          <w:szCs w:val="24"/>
          <w:u w:val="single"/>
          <w:lang w:eastAsia="en-GB"/>
        </w:rPr>
      </w:pPr>
    </w:p>
    <w:p w14:paraId="7252FD89" w14:textId="2770603F" w:rsidR="00F24A6D" w:rsidRPr="004D53AF" w:rsidRDefault="00F24A6D" w:rsidP="00F24A6D">
      <w:pPr>
        <w:jc w:val="center"/>
        <w:rPr>
          <w:b/>
          <w:noProof/>
          <w:sz w:val="24"/>
          <w:szCs w:val="24"/>
          <w:u w:val="single"/>
          <w:lang w:eastAsia="en-GB"/>
        </w:rPr>
      </w:pPr>
      <w:r w:rsidRPr="004D53AF">
        <w:rPr>
          <w:b/>
          <w:noProof/>
          <w:sz w:val="24"/>
          <w:szCs w:val="24"/>
          <w:u w:val="single"/>
          <w:lang w:eastAsia="en-GB"/>
        </w:rPr>
        <w:t>PILOTAGE DIRECTIONS</w:t>
      </w:r>
    </w:p>
    <w:p w14:paraId="7252FD8A" w14:textId="7775DBDA" w:rsidR="00F24A6D" w:rsidRDefault="00F24A6D" w:rsidP="00F24A6D">
      <w:pPr>
        <w:rPr>
          <w:noProof/>
          <w:sz w:val="24"/>
          <w:szCs w:val="24"/>
          <w:lang w:eastAsia="en-GB"/>
        </w:rPr>
      </w:pPr>
      <w:r w:rsidRPr="00F24A6D">
        <w:rPr>
          <w:noProof/>
          <w:sz w:val="24"/>
          <w:szCs w:val="24"/>
          <w:lang w:eastAsia="en-GB"/>
        </w:rPr>
        <w:t xml:space="preserve">In accordance with Section 2 of the Pilotage Act 1987 the Berwick Harbour Commissioners </w:t>
      </w:r>
      <w:r>
        <w:rPr>
          <w:noProof/>
          <w:sz w:val="24"/>
          <w:szCs w:val="24"/>
          <w:lang w:eastAsia="en-GB"/>
        </w:rPr>
        <w:t>as the Competent Harbour Authority for the Port of Berwick makes the following Pilotage Direction in accordance with</w:t>
      </w:r>
      <w:r w:rsidR="00191700">
        <w:rPr>
          <w:noProof/>
          <w:sz w:val="24"/>
          <w:szCs w:val="24"/>
          <w:lang w:eastAsia="en-GB"/>
        </w:rPr>
        <w:t xml:space="preserve"> </w:t>
      </w:r>
      <w:r w:rsidR="00E30B28">
        <w:rPr>
          <w:noProof/>
          <w:sz w:val="24"/>
          <w:szCs w:val="24"/>
          <w:lang w:eastAsia="en-GB"/>
        </w:rPr>
        <w:t>Section 7 of the Pilotage act 1987.</w:t>
      </w:r>
    </w:p>
    <w:p w14:paraId="7252FD8B" w14:textId="77777777" w:rsidR="007D3B84" w:rsidRDefault="007D3B84" w:rsidP="00F24A6D">
      <w:pPr>
        <w:rPr>
          <w:noProof/>
          <w:sz w:val="24"/>
          <w:szCs w:val="24"/>
          <w:lang w:eastAsia="en-GB"/>
        </w:rPr>
      </w:pPr>
      <w:r>
        <w:rPr>
          <w:noProof/>
          <w:sz w:val="24"/>
          <w:szCs w:val="24"/>
          <w:lang w:eastAsia="en-GB"/>
        </w:rPr>
        <w:t>The Pilotage District Limits are delineated as follows:</w:t>
      </w:r>
    </w:p>
    <w:p w14:paraId="7252FD8C" w14:textId="50E044E0" w:rsidR="007D3B84" w:rsidRDefault="007D3B84" w:rsidP="00F24A6D">
      <w:pPr>
        <w:rPr>
          <w:noProof/>
          <w:sz w:val="24"/>
          <w:szCs w:val="24"/>
          <w:lang w:eastAsia="en-GB"/>
        </w:rPr>
      </w:pPr>
      <w:r>
        <w:rPr>
          <w:noProof/>
          <w:sz w:val="24"/>
          <w:szCs w:val="24"/>
          <w:lang w:eastAsia="en-GB"/>
        </w:rPr>
        <w:t>From the sea at the mouth of the River Tweed up the river on both shores ther</w:t>
      </w:r>
      <w:r w:rsidR="00FA7ACD">
        <w:rPr>
          <w:noProof/>
          <w:sz w:val="24"/>
          <w:szCs w:val="24"/>
          <w:lang w:eastAsia="en-GB"/>
        </w:rPr>
        <w:t>e</w:t>
      </w:r>
      <w:r>
        <w:rPr>
          <w:noProof/>
          <w:sz w:val="24"/>
          <w:szCs w:val="24"/>
          <w:lang w:eastAsia="en-GB"/>
        </w:rPr>
        <w:t>of to th</w:t>
      </w:r>
      <w:r w:rsidR="0022698D">
        <w:rPr>
          <w:noProof/>
          <w:sz w:val="24"/>
          <w:szCs w:val="24"/>
          <w:lang w:eastAsia="en-GB"/>
        </w:rPr>
        <w:t xml:space="preserve">e </w:t>
      </w:r>
      <w:r w:rsidR="00EC5915">
        <w:rPr>
          <w:noProof/>
          <w:sz w:val="24"/>
          <w:szCs w:val="24"/>
          <w:lang w:eastAsia="en-GB"/>
        </w:rPr>
        <w:t>south side ot the berwick bridge</w:t>
      </w:r>
      <w:r>
        <w:rPr>
          <w:noProof/>
          <w:sz w:val="24"/>
          <w:szCs w:val="24"/>
          <w:lang w:eastAsia="en-GB"/>
        </w:rPr>
        <w:t>, and from the East end of</w:t>
      </w:r>
      <w:r w:rsidR="00604EB4">
        <w:rPr>
          <w:noProof/>
          <w:sz w:val="24"/>
          <w:szCs w:val="24"/>
          <w:lang w:eastAsia="en-GB"/>
        </w:rPr>
        <w:t xml:space="preserve"> the existing Berwick Pier </w:t>
      </w:r>
      <w:r w:rsidR="00350D59">
        <w:rPr>
          <w:noProof/>
          <w:sz w:val="24"/>
          <w:szCs w:val="24"/>
          <w:lang w:eastAsia="en-GB"/>
        </w:rPr>
        <w:t>Two</w:t>
      </w:r>
      <w:r w:rsidR="00604EB4">
        <w:rPr>
          <w:noProof/>
          <w:sz w:val="24"/>
          <w:szCs w:val="24"/>
          <w:lang w:eastAsia="en-GB"/>
        </w:rPr>
        <w:t xml:space="preserve"> </w:t>
      </w:r>
      <w:r w:rsidR="00366DB3">
        <w:rPr>
          <w:noProof/>
          <w:sz w:val="24"/>
          <w:szCs w:val="24"/>
          <w:lang w:eastAsia="en-GB"/>
        </w:rPr>
        <w:t>thousand yards</w:t>
      </w:r>
      <w:r w:rsidR="00604EB4">
        <w:rPr>
          <w:noProof/>
          <w:sz w:val="24"/>
          <w:szCs w:val="24"/>
          <w:lang w:eastAsia="en-GB"/>
        </w:rPr>
        <w:t xml:space="preserve"> in each direction along the coast and into the sea.</w:t>
      </w:r>
    </w:p>
    <w:p w14:paraId="7252FD8D" w14:textId="77777777" w:rsidR="00E30B28" w:rsidRDefault="00E30B28" w:rsidP="00F24A6D">
      <w:pPr>
        <w:rPr>
          <w:b/>
          <w:noProof/>
          <w:sz w:val="24"/>
          <w:szCs w:val="24"/>
          <w:lang w:eastAsia="en-GB"/>
        </w:rPr>
      </w:pPr>
      <w:r>
        <w:rPr>
          <w:b/>
          <w:noProof/>
          <w:sz w:val="24"/>
          <w:szCs w:val="24"/>
          <w:lang w:eastAsia="en-GB"/>
        </w:rPr>
        <w:t>Compulsory Pilotage:</w:t>
      </w:r>
    </w:p>
    <w:p w14:paraId="7252FD8E" w14:textId="75ADE5D6" w:rsidR="00E30B28" w:rsidRDefault="00B044EF" w:rsidP="00F24A6D">
      <w:pPr>
        <w:rPr>
          <w:noProof/>
          <w:sz w:val="24"/>
          <w:szCs w:val="24"/>
          <w:lang w:eastAsia="en-GB"/>
        </w:rPr>
      </w:pPr>
      <w:r>
        <w:rPr>
          <w:noProof/>
          <w:sz w:val="24"/>
          <w:szCs w:val="24"/>
          <w:lang w:eastAsia="en-GB"/>
        </w:rPr>
        <w:t>Pilotage shall be deem</w:t>
      </w:r>
      <w:r w:rsidR="006E5512">
        <w:rPr>
          <w:noProof/>
          <w:sz w:val="24"/>
          <w:szCs w:val="24"/>
          <w:lang w:eastAsia="en-GB"/>
        </w:rPr>
        <w:t>ed compulsory for vessels over 4</w:t>
      </w:r>
      <w:r>
        <w:rPr>
          <w:noProof/>
          <w:sz w:val="24"/>
          <w:szCs w:val="24"/>
          <w:lang w:eastAsia="en-GB"/>
        </w:rPr>
        <w:t>0m in length navigating within the Port of Berwick limits.</w:t>
      </w:r>
    </w:p>
    <w:p w14:paraId="7252FD8F" w14:textId="687D4168" w:rsidR="00F54AE5" w:rsidRDefault="00FA7ACD" w:rsidP="00F24A6D">
      <w:pPr>
        <w:rPr>
          <w:noProof/>
          <w:sz w:val="24"/>
          <w:szCs w:val="24"/>
          <w:lang w:eastAsia="en-GB"/>
        </w:rPr>
      </w:pPr>
      <w:r>
        <w:rPr>
          <w:noProof/>
          <w:sz w:val="24"/>
          <w:szCs w:val="24"/>
          <w:lang w:eastAsia="en-GB"/>
        </w:rPr>
        <w:t>Pilotage shall be compulso</w:t>
      </w:r>
      <w:r w:rsidR="00F54AE5">
        <w:rPr>
          <w:noProof/>
          <w:sz w:val="24"/>
          <w:szCs w:val="24"/>
          <w:lang w:eastAsia="en-GB"/>
        </w:rPr>
        <w:t xml:space="preserve">ry for all vessels using attached towing services within the </w:t>
      </w:r>
      <w:r w:rsidR="00F26879">
        <w:rPr>
          <w:noProof/>
          <w:sz w:val="24"/>
          <w:szCs w:val="24"/>
          <w:lang w:eastAsia="en-GB"/>
        </w:rPr>
        <w:t xml:space="preserve">Port of </w:t>
      </w:r>
      <w:r w:rsidR="00F54AE5">
        <w:rPr>
          <w:noProof/>
          <w:sz w:val="24"/>
          <w:szCs w:val="24"/>
          <w:lang w:eastAsia="en-GB"/>
        </w:rPr>
        <w:t xml:space="preserve"> of Berwick</w:t>
      </w:r>
      <w:r w:rsidR="00F26879">
        <w:rPr>
          <w:noProof/>
          <w:sz w:val="24"/>
          <w:szCs w:val="24"/>
          <w:lang w:eastAsia="en-GB"/>
        </w:rPr>
        <w:t xml:space="preserve"> limits</w:t>
      </w:r>
      <w:r w:rsidR="00F54AE5">
        <w:rPr>
          <w:noProof/>
          <w:sz w:val="24"/>
          <w:szCs w:val="24"/>
          <w:lang w:eastAsia="en-GB"/>
        </w:rPr>
        <w:t>.</w:t>
      </w:r>
    </w:p>
    <w:p w14:paraId="7252FD90" w14:textId="77777777" w:rsidR="00BE2C4F" w:rsidRPr="00887618" w:rsidRDefault="00BE2C4F" w:rsidP="00F24A6D">
      <w:pPr>
        <w:rPr>
          <w:i/>
          <w:noProof/>
          <w:sz w:val="24"/>
          <w:szCs w:val="24"/>
          <w:lang w:eastAsia="en-GB"/>
        </w:rPr>
      </w:pPr>
      <w:r w:rsidRPr="00887618">
        <w:rPr>
          <w:i/>
          <w:noProof/>
          <w:sz w:val="24"/>
          <w:szCs w:val="24"/>
          <w:lang w:eastAsia="en-GB"/>
        </w:rPr>
        <w:t>A vessel not subject to the above direction may nevertheless require a pilot in the interests of safety</w:t>
      </w:r>
      <w:r w:rsidR="00887618" w:rsidRPr="00887618">
        <w:rPr>
          <w:i/>
          <w:noProof/>
          <w:sz w:val="24"/>
          <w:szCs w:val="24"/>
          <w:lang w:eastAsia="en-GB"/>
        </w:rPr>
        <w:t xml:space="preserve"> (</w:t>
      </w:r>
      <w:r w:rsidRPr="00887618">
        <w:rPr>
          <w:i/>
          <w:noProof/>
          <w:sz w:val="24"/>
          <w:szCs w:val="24"/>
          <w:lang w:eastAsia="en-GB"/>
        </w:rPr>
        <w:t>for example</w:t>
      </w:r>
      <w:r w:rsidR="00887618" w:rsidRPr="00887618">
        <w:rPr>
          <w:i/>
          <w:noProof/>
          <w:sz w:val="24"/>
          <w:szCs w:val="24"/>
          <w:lang w:eastAsia="en-GB"/>
        </w:rPr>
        <w:t xml:space="preserve"> </w:t>
      </w:r>
      <w:r w:rsidRPr="00887618">
        <w:rPr>
          <w:i/>
          <w:noProof/>
          <w:sz w:val="24"/>
          <w:szCs w:val="24"/>
          <w:lang w:eastAsia="en-GB"/>
        </w:rPr>
        <w:t xml:space="preserve">in unusual conditions such as poor weather, reduced visibility </w:t>
      </w:r>
      <w:r w:rsidR="00887618" w:rsidRPr="00887618">
        <w:rPr>
          <w:i/>
          <w:noProof/>
          <w:sz w:val="24"/>
          <w:szCs w:val="24"/>
          <w:lang w:eastAsia="en-GB"/>
        </w:rPr>
        <w:t>, unfa</w:t>
      </w:r>
      <w:r w:rsidR="00FA7ACD">
        <w:rPr>
          <w:i/>
          <w:noProof/>
          <w:sz w:val="24"/>
          <w:szCs w:val="24"/>
          <w:lang w:eastAsia="en-GB"/>
        </w:rPr>
        <w:t>miliarity with, or lack of know</w:t>
      </w:r>
      <w:r w:rsidR="00887618" w:rsidRPr="00887618">
        <w:rPr>
          <w:i/>
          <w:noProof/>
          <w:sz w:val="24"/>
          <w:szCs w:val="24"/>
          <w:lang w:eastAsia="en-GB"/>
        </w:rPr>
        <w:t xml:space="preserve">ledge of, the port due to fatigue). </w:t>
      </w:r>
    </w:p>
    <w:p w14:paraId="7252FD91" w14:textId="77777777" w:rsidR="00F54AE5" w:rsidRPr="00F54AE5" w:rsidRDefault="00F54AE5" w:rsidP="00F24A6D">
      <w:pPr>
        <w:rPr>
          <w:b/>
          <w:noProof/>
          <w:sz w:val="24"/>
          <w:szCs w:val="24"/>
          <w:lang w:eastAsia="en-GB"/>
        </w:rPr>
      </w:pPr>
      <w:r w:rsidRPr="00F54AE5">
        <w:rPr>
          <w:b/>
          <w:noProof/>
          <w:sz w:val="24"/>
          <w:szCs w:val="24"/>
          <w:lang w:eastAsia="en-GB"/>
        </w:rPr>
        <w:t>Exemptions:</w:t>
      </w:r>
    </w:p>
    <w:p w14:paraId="7252FD92" w14:textId="77777777" w:rsidR="00C255E8" w:rsidRDefault="00196751" w:rsidP="00F24A6D">
      <w:pPr>
        <w:rPr>
          <w:noProof/>
          <w:sz w:val="24"/>
          <w:szCs w:val="24"/>
          <w:lang w:eastAsia="en-GB"/>
        </w:rPr>
      </w:pPr>
      <w:r>
        <w:rPr>
          <w:noProof/>
          <w:sz w:val="24"/>
          <w:szCs w:val="24"/>
          <w:lang w:eastAsia="en-GB"/>
        </w:rPr>
        <w:t>RNLI.</w:t>
      </w:r>
    </w:p>
    <w:p w14:paraId="7252FD93" w14:textId="77777777" w:rsidR="00F54AE5" w:rsidRPr="00C255E8" w:rsidRDefault="00FA7ACD" w:rsidP="00F24A6D">
      <w:pPr>
        <w:rPr>
          <w:noProof/>
          <w:sz w:val="24"/>
          <w:szCs w:val="24"/>
          <w:lang w:eastAsia="en-GB"/>
        </w:rPr>
      </w:pPr>
      <w:r>
        <w:rPr>
          <w:b/>
          <w:noProof/>
          <w:sz w:val="24"/>
          <w:szCs w:val="24"/>
          <w:lang w:eastAsia="en-GB"/>
        </w:rPr>
        <w:t>Pilotage is non- compulso</w:t>
      </w:r>
      <w:r w:rsidR="00F54AE5">
        <w:rPr>
          <w:b/>
          <w:noProof/>
          <w:sz w:val="24"/>
          <w:szCs w:val="24"/>
          <w:lang w:eastAsia="en-GB"/>
        </w:rPr>
        <w:t>ry for vessels up to 40m and as follows:</w:t>
      </w:r>
    </w:p>
    <w:p w14:paraId="7252FD94" w14:textId="3298AD8A" w:rsidR="00BE2C4F" w:rsidRDefault="00BE2C4F" w:rsidP="00F24A6D">
      <w:pPr>
        <w:rPr>
          <w:noProof/>
          <w:sz w:val="24"/>
          <w:szCs w:val="24"/>
          <w:lang w:eastAsia="en-GB"/>
        </w:rPr>
      </w:pPr>
      <w:r>
        <w:rPr>
          <w:noProof/>
          <w:sz w:val="24"/>
          <w:szCs w:val="24"/>
          <w:lang w:eastAsia="en-GB"/>
        </w:rPr>
        <w:t>a)</w:t>
      </w:r>
      <w:r w:rsidR="00E44F09">
        <w:rPr>
          <w:noProof/>
          <w:sz w:val="24"/>
          <w:szCs w:val="24"/>
          <w:lang w:eastAsia="en-GB"/>
        </w:rPr>
        <w:t xml:space="preserve"> Fishing  vessels less than 4</w:t>
      </w:r>
      <w:r w:rsidR="002B1EDC">
        <w:rPr>
          <w:noProof/>
          <w:sz w:val="24"/>
          <w:szCs w:val="24"/>
          <w:lang w:eastAsia="en-GB"/>
        </w:rPr>
        <w:t>7.5</w:t>
      </w:r>
      <w:r w:rsidR="00E44F09">
        <w:rPr>
          <w:noProof/>
          <w:sz w:val="24"/>
          <w:szCs w:val="24"/>
          <w:lang w:eastAsia="en-GB"/>
        </w:rPr>
        <w:t>m</w:t>
      </w:r>
    </w:p>
    <w:p w14:paraId="7252FD95" w14:textId="77777777" w:rsidR="00E44F09" w:rsidRDefault="00E44F09" w:rsidP="00F24A6D">
      <w:pPr>
        <w:rPr>
          <w:noProof/>
          <w:sz w:val="24"/>
          <w:szCs w:val="24"/>
          <w:lang w:eastAsia="en-GB"/>
        </w:rPr>
      </w:pPr>
      <w:r>
        <w:rPr>
          <w:noProof/>
          <w:sz w:val="24"/>
          <w:szCs w:val="24"/>
          <w:lang w:eastAsia="en-GB"/>
        </w:rPr>
        <w:t>b) For vessels anchoring within the port limits.</w:t>
      </w:r>
    </w:p>
    <w:p w14:paraId="7252FD96" w14:textId="77777777" w:rsidR="00821E8E" w:rsidRDefault="00E44F09" w:rsidP="00F24A6D">
      <w:pPr>
        <w:rPr>
          <w:noProof/>
          <w:sz w:val="24"/>
          <w:szCs w:val="24"/>
          <w:lang w:eastAsia="en-GB"/>
        </w:rPr>
      </w:pPr>
      <w:r>
        <w:rPr>
          <w:noProof/>
          <w:sz w:val="24"/>
          <w:szCs w:val="24"/>
          <w:lang w:eastAsia="en-GB"/>
        </w:rPr>
        <w:t>c) At the discretion of the authority for named vessels and masters engaged in dre</w:t>
      </w:r>
      <w:r w:rsidR="00FA7ACD">
        <w:rPr>
          <w:noProof/>
          <w:sz w:val="24"/>
          <w:szCs w:val="24"/>
          <w:lang w:eastAsia="en-GB"/>
        </w:rPr>
        <w:t>d</w:t>
      </w:r>
      <w:r w:rsidR="004D53AF">
        <w:rPr>
          <w:noProof/>
          <w:sz w:val="24"/>
          <w:szCs w:val="24"/>
          <w:lang w:eastAsia="en-GB"/>
        </w:rPr>
        <w:t xml:space="preserve">ging </w:t>
      </w:r>
      <w:r>
        <w:rPr>
          <w:noProof/>
          <w:sz w:val="24"/>
          <w:szCs w:val="24"/>
          <w:lang w:eastAsia="en-GB"/>
        </w:rPr>
        <w:t>operations and the transport of dredged materials.</w:t>
      </w:r>
    </w:p>
    <w:p w14:paraId="7252FD97" w14:textId="77777777" w:rsidR="00821E8E" w:rsidRDefault="00821E8E" w:rsidP="00F24A6D">
      <w:pPr>
        <w:rPr>
          <w:noProof/>
          <w:sz w:val="24"/>
          <w:szCs w:val="24"/>
          <w:lang w:eastAsia="en-GB"/>
        </w:rPr>
      </w:pPr>
      <w:r>
        <w:rPr>
          <w:noProof/>
          <w:sz w:val="24"/>
          <w:szCs w:val="24"/>
          <w:lang w:eastAsia="en-GB"/>
        </w:rPr>
        <w:t>d) Sovereign vessels inc Foreign warships.</w:t>
      </w:r>
    </w:p>
    <w:p w14:paraId="7252FD98" w14:textId="77777777" w:rsidR="004D53AF" w:rsidRDefault="00821E8E" w:rsidP="00F24A6D">
      <w:pPr>
        <w:rPr>
          <w:noProof/>
          <w:sz w:val="24"/>
          <w:szCs w:val="24"/>
          <w:lang w:eastAsia="en-GB"/>
        </w:rPr>
      </w:pPr>
      <w:r>
        <w:rPr>
          <w:noProof/>
          <w:sz w:val="24"/>
          <w:szCs w:val="24"/>
          <w:lang w:eastAsia="en-GB"/>
        </w:rPr>
        <w:t>e) Pleasure craft.</w:t>
      </w:r>
      <w:r w:rsidR="00E44F09">
        <w:rPr>
          <w:noProof/>
          <w:sz w:val="24"/>
          <w:szCs w:val="24"/>
          <w:lang w:eastAsia="en-GB"/>
        </w:rPr>
        <w:t xml:space="preserve"> </w:t>
      </w:r>
    </w:p>
    <w:p w14:paraId="7252FD99" w14:textId="1DB6DA34" w:rsidR="00C255E8" w:rsidRPr="00C255E8" w:rsidRDefault="001B33C6" w:rsidP="00F24A6D">
      <w:pPr>
        <w:rPr>
          <w:noProof/>
          <w:sz w:val="24"/>
          <w:szCs w:val="24"/>
          <w:lang w:eastAsia="en-GB"/>
        </w:rPr>
      </w:pPr>
      <w:r>
        <w:rPr>
          <w:b/>
          <w:noProof/>
          <w:sz w:val="24"/>
          <w:szCs w:val="24"/>
          <w:u w:val="single"/>
          <w:lang w:eastAsia="en-GB"/>
        </w:rPr>
        <w:t xml:space="preserve">Scott Ferguson (Harbour Master)  </w:t>
      </w:r>
      <w:r w:rsidR="004C3352">
        <w:rPr>
          <w:b/>
          <w:noProof/>
          <w:sz w:val="24"/>
          <w:szCs w:val="24"/>
          <w:u w:val="single"/>
          <w:lang w:eastAsia="en-GB"/>
        </w:rPr>
        <w:t xml:space="preserve">Reveiwed </w:t>
      </w:r>
      <w:r w:rsidR="00113C6A">
        <w:rPr>
          <w:b/>
          <w:noProof/>
          <w:sz w:val="24"/>
          <w:szCs w:val="24"/>
          <w:u w:val="single"/>
          <w:lang w:eastAsia="en-GB"/>
        </w:rPr>
        <w:t>Jan 2025</w:t>
      </w:r>
    </w:p>
    <w:sectPr w:rsidR="00C255E8" w:rsidRPr="00C255E8" w:rsidSect="00C255E8">
      <w:headerReference w:type="default" r:id="rId10"/>
      <w:pgSz w:w="11906" w:h="16838"/>
      <w:pgMar w:top="1440" w:right="1440" w:bottom="1440" w:left="144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4D9C5" w14:textId="77777777" w:rsidR="00654994" w:rsidRDefault="00654994" w:rsidP="00C255E8">
      <w:pPr>
        <w:spacing w:after="0" w:line="240" w:lineRule="auto"/>
      </w:pPr>
      <w:r>
        <w:separator/>
      </w:r>
    </w:p>
  </w:endnote>
  <w:endnote w:type="continuationSeparator" w:id="0">
    <w:p w14:paraId="6D3FF866" w14:textId="77777777" w:rsidR="00654994" w:rsidRDefault="00654994" w:rsidP="00C25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DC68F" w14:textId="77777777" w:rsidR="00654994" w:rsidRDefault="00654994" w:rsidP="00C255E8">
      <w:pPr>
        <w:spacing w:after="0" w:line="240" w:lineRule="auto"/>
      </w:pPr>
      <w:r>
        <w:separator/>
      </w:r>
    </w:p>
  </w:footnote>
  <w:footnote w:type="continuationSeparator" w:id="0">
    <w:p w14:paraId="1F2E5105" w14:textId="77777777" w:rsidR="00654994" w:rsidRDefault="00654994" w:rsidP="00C255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960E6" w14:textId="394E3F8C" w:rsidR="00FB4C2E" w:rsidRPr="002500E0" w:rsidRDefault="00FB4C2E">
    <w:pPr>
      <w:pStyle w:val="Header"/>
      <w:rPr>
        <w:rFonts w:ascii="Arial Black" w:hAnsi="Arial Black"/>
        <w:sz w:val="28"/>
        <w:szCs w:val="28"/>
      </w:rPr>
    </w:pPr>
    <w:r>
      <w:rPr>
        <w:noProof/>
        <w:lang w:eastAsia="en-GB"/>
      </w:rPr>
      <w:drawing>
        <wp:inline distT="0" distB="0" distL="0" distR="0" wp14:anchorId="758AC2A1" wp14:editId="67598C9A">
          <wp:extent cx="495299" cy="487680"/>
          <wp:effectExtent l="0" t="0" r="635" b="7620"/>
          <wp:docPr id="1" name="Picture 1" descr="\\BHCSERVER\RedirectedFolders\scott.ferguson\Desktop\harbou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BHCSERVER\RedirectedFolders\scott.ferguson\Desktop\harbou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028" cy="4874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500E0">
      <w:rPr>
        <w:rFonts w:ascii="Arial Black" w:hAnsi="Arial Black"/>
        <w:sz w:val="40"/>
        <w:szCs w:val="40"/>
      </w:rPr>
      <w:t xml:space="preserve">Port of Berwick           </w:t>
    </w:r>
    <w:r w:rsidR="006F62F6" w:rsidRPr="006F62F6">
      <w:rPr>
        <w:rFonts w:ascii="Arial Black" w:hAnsi="Arial Black"/>
        <w:color w:val="4F81BD" w:themeColor="accent1"/>
        <w:sz w:val="28"/>
        <w:szCs w:val="28"/>
      </w:rPr>
      <w:t>Pilot Directions</w:t>
    </w:r>
    <w:r w:rsidR="002F54F4">
      <w:rPr>
        <w:rFonts w:ascii="Arial Black" w:hAnsi="Arial Black"/>
        <w:color w:val="4F81BD" w:themeColor="accent1"/>
        <w:sz w:val="28"/>
        <w:szCs w:val="28"/>
      </w:rPr>
      <w:t xml:space="preserve"> 202</w:t>
    </w:r>
    <w:r w:rsidR="00A848BD">
      <w:rPr>
        <w:rFonts w:ascii="Arial Black" w:hAnsi="Arial Black"/>
        <w:color w:val="4F81BD" w:themeColor="accent1"/>
        <w:sz w:val="28"/>
        <w:szCs w:val="28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A6D"/>
    <w:rsid w:val="00037422"/>
    <w:rsid w:val="00113C6A"/>
    <w:rsid w:val="001231B2"/>
    <w:rsid w:val="00191700"/>
    <w:rsid w:val="00196751"/>
    <w:rsid w:val="001A0FCA"/>
    <w:rsid w:val="001B33C6"/>
    <w:rsid w:val="0022698D"/>
    <w:rsid w:val="002500E0"/>
    <w:rsid w:val="002B1EDC"/>
    <w:rsid w:val="002F2377"/>
    <w:rsid w:val="002F54F4"/>
    <w:rsid w:val="00350D59"/>
    <w:rsid w:val="00366DB3"/>
    <w:rsid w:val="004C3352"/>
    <w:rsid w:val="004D53AF"/>
    <w:rsid w:val="004D6326"/>
    <w:rsid w:val="004F0A7B"/>
    <w:rsid w:val="00604EB4"/>
    <w:rsid w:val="006229AB"/>
    <w:rsid w:val="00654994"/>
    <w:rsid w:val="006E5512"/>
    <w:rsid w:val="006F62F6"/>
    <w:rsid w:val="0071504F"/>
    <w:rsid w:val="007D3B84"/>
    <w:rsid w:val="00804E78"/>
    <w:rsid w:val="00821E8E"/>
    <w:rsid w:val="00887618"/>
    <w:rsid w:val="00A848BD"/>
    <w:rsid w:val="00AB0ED7"/>
    <w:rsid w:val="00B044EF"/>
    <w:rsid w:val="00BE2C4F"/>
    <w:rsid w:val="00C255E8"/>
    <w:rsid w:val="00C34EDE"/>
    <w:rsid w:val="00D00E26"/>
    <w:rsid w:val="00D4388B"/>
    <w:rsid w:val="00DC6350"/>
    <w:rsid w:val="00E30B28"/>
    <w:rsid w:val="00E44F09"/>
    <w:rsid w:val="00EC5915"/>
    <w:rsid w:val="00F24A6D"/>
    <w:rsid w:val="00F26879"/>
    <w:rsid w:val="00F52B4A"/>
    <w:rsid w:val="00F54AE5"/>
    <w:rsid w:val="00F6752E"/>
    <w:rsid w:val="00FA7ACD"/>
    <w:rsid w:val="00FB4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2FD88"/>
  <w15:docId w15:val="{39AB23B6-CF6A-47CA-91E9-48B499519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24A6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24A6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4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A6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55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55E8"/>
  </w:style>
  <w:style w:type="paragraph" w:styleId="Footer">
    <w:name w:val="footer"/>
    <w:basedOn w:val="Normal"/>
    <w:link w:val="FooterChar"/>
    <w:uiPriority w:val="99"/>
    <w:unhideWhenUsed/>
    <w:rsid w:val="00C255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5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2A3B32CF6C3419C2C55092B4246D2" ma:contentTypeVersion="13" ma:contentTypeDescription="Create a new document." ma:contentTypeScope="" ma:versionID="84cf43352cfd52acbc24ea82305b899e">
  <xsd:schema xmlns:xsd="http://www.w3.org/2001/XMLSchema" xmlns:xs="http://www.w3.org/2001/XMLSchema" xmlns:p="http://schemas.microsoft.com/office/2006/metadata/properties" xmlns:ns2="f8e42f34-81d8-4d89-9783-1404f490ace5" xmlns:ns3="5a05fd00-fae5-4d8d-9553-85033693ef1f" targetNamespace="http://schemas.microsoft.com/office/2006/metadata/properties" ma:root="true" ma:fieldsID="25df07031819878e88c2a892bdf8028d" ns2:_="" ns3:_="">
    <xsd:import namespace="f8e42f34-81d8-4d89-9783-1404f490ace5"/>
    <xsd:import namespace="5a05fd00-fae5-4d8d-9553-85033693ef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42f34-81d8-4d89-9783-1404f490ac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1f86315-7d19-4ca5-b2aa-2242ce684b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05fd00-fae5-4d8d-9553-85033693ef1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42b0cb6-4a56-4988-b6cc-3d14e7b3f1ed}" ma:internalName="TaxCatchAll" ma:showField="CatchAllData" ma:web="5a05fd00-fae5-4d8d-9553-85033693ef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e42f34-81d8-4d89-9783-1404f490ace5">
      <Terms xmlns="http://schemas.microsoft.com/office/infopath/2007/PartnerControls"/>
    </lcf76f155ced4ddcb4097134ff3c332f>
    <TaxCatchAll xmlns="5a05fd00-fae5-4d8d-9553-85033693ef1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399126-82B9-4928-A527-215F3CC497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7DBCB2-A6AA-4B3E-BAE0-293BBEAF54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e42f34-81d8-4d89-9783-1404f490ace5"/>
    <ds:schemaRef ds:uri="5a05fd00-fae5-4d8d-9553-85033693ef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D26754-3BA0-422B-AF9A-5E544403AFFA}">
  <ds:schemaRefs>
    <ds:schemaRef ds:uri="http://schemas.microsoft.com/office/2006/metadata/properties"/>
    <ds:schemaRef ds:uri="http://schemas.microsoft.com/office/infopath/2007/PartnerControls"/>
    <ds:schemaRef ds:uri="f8e42f34-81d8-4d89-9783-1404f490ace5"/>
    <ds:schemaRef ds:uri="5a05fd00-fae5-4d8d-9553-85033693ef1f"/>
  </ds:schemaRefs>
</ds:datastoreItem>
</file>

<file path=customXml/itemProps4.xml><?xml version="1.0" encoding="utf-8"?>
<ds:datastoreItem xmlns:ds="http://schemas.openxmlformats.org/officeDocument/2006/customXml" ds:itemID="{DD79A7E9-25BA-4980-95C5-90D55FE0F5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Ferguson</dc:creator>
  <cp:lastModifiedBy>Scott Ferguson</cp:lastModifiedBy>
  <cp:revision>9</cp:revision>
  <cp:lastPrinted>2018-01-23T14:58:00Z</cp:lastPrinted>
  <dcterms:created xsi:type="dcterms:W3CDTF">2024-09-26T10:41:00Z</dcterms:created>
  <dcterms:modified xsi:type="dcterms:W3CDTF">2026-01-08T13:31:00Z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0x0101009672A3B32CF6C3419C2C55092B4246D2</vt:lpwstr>
  </property>
  <property fmtid="{D5CDD505-2E9C-101B-9397-08002B2CF9AE}" pid="3" name="MediaServiceImageTags">
    <vt:lpwstr/>
  </property>
</Properties>
</file>